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附件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2021年第三期技术、质量负责人和授权签字人培训班报名回执</w:t>
      </w:r>
    </w:p>
    <w:tbl>
      <w:tblPr>
        <w:tblStyle w:val="2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64"/>
        <w:gridCol w:w="972"/>
        <w:gridCol w:w="1418"/>
        <w:gridCol w:w="6"/>
        <w:gridCol w:w="1273"/>
        <w:gridCol w:w="284"/>
        <w:gridCol w:w="1451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单位名称（盖章）</w:t>
            </w:r>
          </w:p>
        </w:tc>
        <w:tc>
          <w:tcPr>
            <w:tcW w:w="481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31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统一社会信用代码</w:t>
            </w:r>
          </w:p>
        </w:tc>
        <w:tc>
          <w:tcPr>
            <w:tcW w:w="62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1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收件人、电话及地址     （寄证书及发票）</w:t>
            </w:r>
          </w:p>
        </w:tc>
        <w:tc>
          <w:tcPr>
            <w:tcW w:w="62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新考证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（会员证号）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复查换证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（原证书号）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 w:cs="宋体"/>
          <w:sz w:val="24"/>
        </w:rPr>
        <w:t>注：1、</w:t>
      </w:r>
      <w:r>
        <w:rPr>
          <w:rFonts w:hint="eastAsia" w:ascii="仿宋" w:hAnsi="仿宋" w:eastAsia="仿宋"/>
          <w:sz w:val="24"/>
        </w:rPr>
        <w:t>是否食宿：是 □    否 □</w:t>
      </w:r>
    </w:p>
    <w:p>
      <w:pPr>
        <w:adjustRightInd w:val="0"/>
        <w:snapToGrid w:val="0"/>
        <w:spacing w:line="32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2、本单位推荐参加的人员符合有关文件要求。</w:t>
      </w:r>
    </w:p>
    <w:p>
      <w:pPr>
        <w:adjustRightInd w:val="0"/>
        <w:snapToGrid w:val="0"/>
        <w:spacing w:line="32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3、参加人员在考试类型对应□打“√”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47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</dc:creator>
  <cp:lastModifiedBy>阿滢</cp:lastModifiedBy>
  <dcterms:modified xsi:type="dcterms:W3CDTF">2021-04-15T09:28:33Z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